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Default Extension="mht" ContentType="message/rfc822"/>
  <Default Extension="png" ContentType="image/x-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Bdr/>
        <w:bidi w:val="off"/>
        <w:rPr>
          <w:u w:val="single"/>
          <w:color w:val="000000"/>
          <w:rFonts w:ascii="Verdana" w:eastAsia="Verdana" w:hAnsi="Verdana" w:cs="Verdana"/>
          <w:sz w:val="36"/>
          <w:szCs w:val="36"/>
          <w:spacing w:val="0"/>
        </w:rPr>
      </w:pPr>
      <w:r>
        <w:rPr>
          <w:u w:val="single"/>
          <w:color w:val="000000"/>
          <w:rFonts w:ascii="Verdana" w:eastAsia="Verdana" w:hAnsi="Verdana" w:cs="Verdana"/>
          <w:sz w:val="36"/>
          <w:szCs w:val="36"/>
          <w:spacing w:val="0"/>
        </w:rPr>
        <w:t xml:space="preserve">Step 1 - Basic Information</w:t>
      </w:r>
    </w:p>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1.1 Origin of Settlement</w:t>
      </w:r>
    </w:p>
    <w:bookmarkStart w:id="0" w:name="__bookmark_1"/>
    <w:bookmarkEnd w:id="0"/>
    <w:tbl>
      <w:tblPr>
        <w:tblInd w:w="0" w:type="dxa"/>
        <w:tblStyle w:val="TableGrid"/>
        <w:tblOverlap w:val="Never"/>
        <w:tblW w:w="11145" w:type="dxa"/>
        <w:tblLook w:val="01E0"/>
        <w:tblLayout w:type="fixed"/>
        <w:tblBorders/>
      </w:tblPr>
      <w:tblGrid>
        <w:gridCol w:val="1665"/>
        <w:gridCol w:val="3315"/>
        <w:gridCol w:val="6165"/>
      </w:tblGrid>
      <w:tr>
        <w:trPr>
          <w:tblHeader w:val="on"/>
        </w:trPr>
        <w:tc>
          <w:tcPr>
            <w:tcW w:w="166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1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6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6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5</w:t>
            </w:r>
          </w:p>
        </w:tc>
        <w:tc>
          <w:tcPr>
            <w:tcW w:w="3315"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No Man's Land</w:t>
            </w:r>
          </w:p>
        </w:tc>
        <w:tc>
          <w:tcPr>
            <w:tcW w:w="6165"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The trading post was established as  a neutral place where opposing forces could purchase  wares, without encroaching on enemy territory.</w:t>
            </w:r>
          </w:p>
        </w:tc>
      </w:tr>
      <w:tr>
        <w:trPr/>
        <w:tc>
          <w:tcPr>
            <w:tcW w:w="1665" w:type="dxa"/>
            <w:tcBorders/>
            <w:tcMar>
              <w:bottom w:w="0" w:type="dxa"/>
              <w:left w:w="0" w:type="dxa"/>
              <w:top w:w="0" w:type="dxa"/>
              <w:right w:w="0" w:type="dxa"/>
            </w:tcMar>
            <w:vAlign w:val="baseline"/>
            <w:noWrap w:val="off"/>
          </w:tcPr>
          <w:p>
            <w:pPr>
              <w:spacing w:line="1" w:lineRule="auto"/>
            </w:pPr>
          </w:p>
        </w:tc>
        <w:tc>
          <w:tcPr>
            <w:tcW w:w="3315" w:type="dxa"/>
            <w:tcBorders/>
            <w:tcMar>
              <w:bottom w:w="0" w:type="dxa"/>
              <w:left w:w="0" w:type="dxa"/>
              <w:top w:w="0" w:type="dxa"/>
              <w:right w:w="0" w:type="dxa"/>
            </w:tcMar>
            <w:vAlign w:val="baseline"/>
            <w:noWrap w:val="off"/>
          </w:tcPr>
          <w:p>
            <w:pPr>
              <w:spacing w:line="1" w:lineRule="auto"/>
            </w:pPr>
          </w:p>
        </w:tc>
        <w:tc>
          <w:tcPr>
            <w:tcW w:w="6165" w:type="dxa"/>
            <w:tcBorders/>
            <w:tcMar>
              <w:bottom w:w="0" w:type="dxa"/>
              <w:left w:w="0" w:type="dxa"/>
              <w:top w:w="0" w:type="dxa"/>
              <w:right w:w="0" w:type="dxa"/>
            </w:tcMar>
            <w:vAlign w:val="baseline"/>
            <w:noWrap w:val="off"/>
          </w:tcPr>
          <w:p>
            <w:pPr>
              <w:spacing w:line="1" w:lineRule="auto"/>
            </w:pPr>
          </w:p>
        </w:tc>
      </w:tr>
    </w:tbl>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1.2 Speciality of Settlement</w:t>
      </w:r>
    </w:p>
    <w:bookmarkStart w:id="1" w:name="__bookmark_2"/>
    <w:bookmarkEnd w:id="1"/>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5</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Purchasing Connections</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This trading post is  known for having folks who can find things. If they  don’t have (or know about) what you’re looking for, they can direct you to someone who does.</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1.3 Age of Settlement</w:t>
      </w:r>
    </w:p>
    <w:bookmarkStart w:id="2" w:name="__bookmark_3"/>
    <w:bookmarkEnd w:id="2"/>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17</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Old</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The trading post was built around a hundred years ago.</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1.4 Condition of Settlement</w:t>
      </w:r>
    </w:p>
    <w:bookmarkStart w:id="3" w:name="__bookmark_4"/>
    <w:bookmarkEnd w:id="3"/>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10</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Fair</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The buildings are clean and sparsely decorated. Roads are flattened earth, possibly with gravel.</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1.5 Visitor Traffic of Settlement</w:t>
      </w:r>
    </w:p>
    <w:p>
      <w:pPr>
        <w:pBdr/>
        <w:bidi w:val="off"/>
        <w:rPr>
          <w:color w:val="000000"/>
          <w:rFonts w:ascii="Verdana" w:eastAsia="Verdana" w:hAnsi="Verdana" w:cs="Verdana"/>
          <w:sz w:val="20"/>
          <w:szCs w:val="20"/>
          <w:spacing w:val="0"/>
          <w:i w:val="on"/>
          <w:iCs w:val="on"/>
        </w:rPr>
      </w:pPr>
      <w:r>
        <w:rPr>
          <w:color w:val="000000"/>
          <w:rFonts w:ascii="Verdana" w:eastAsia="Verdana" w:hAnsi="Verdana" w:cs="Verdana"/>
          <w:sz w:val="20"/>
          <w:szCs w:val="20"/>
          <w:spacing w:val="0"/>
          <w:i w:val="on"/>
          <w:iCs w:val="on"/>
        </w:rPr>
        <w:t xml:space="preserve">modified by Age of Settlement</w:t>
      </w:r>
    </w:p>
    <w:bookmarkStart w:id="4" w:name="__bookmark_5"/>
    <w:bookmarkEnd w:id="4"/>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21</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Masses</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New people are everywhere, coming and  going at all times.</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1.6 Size of Settlement</w:t>
      </w:r>
    </w:p>
    <w:p>
      <w:pPr>
        <w:pBdr/>
        <w:bidi w:val="off"/>
        <w:rPr>
          <w:color w:val="000000"/>
          <w:rFonts w:ascii="Verdana" w:eastAsia="Verdana" w:hAnsi="Verdana" w:cs="Verdana"/>
          <w:sz w:val="20"/>
          <w:szCs w:val="20"/>
          <w:spacing w:val="0"/>
          <w:i w:val="on"/>
          <w:iCs w:val="on"/>
        </w:rPr>
      </w:pPr>
      <w:r>
        <w:rPr>
          <w:color w:val="000000"/>
          <w:rFonts w:ascii="Verdana" w:eastAsia="Verdana" w:hAnsi="Verdana" w:cs="Verdana"/>
          <w:sz w:val="20"/>
          <w:szCs w:val="20"/>
          <w:spacing w:val="0"/>
          <w:i w:val="on"/>
          <w:iCs w:val="on"/>
        </w:rPr>
        <w:t xml:space="preserve">modified by Visitor Traffic of Settlement</w:t>
      </w:r>
    </w:p>
    <w:bookmarkStart w:id="5" w:name="__bookmark_6"/>
    <w:bookmarkEnd w:id="5"/>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24</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Very Large</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Up to 100 standing structures.</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p>
      <w:pPr>
        <w:sectPr>
          <w:headerReference w:type="default" r:id="rId3"/>
          <w:footerReference r:id="rId4"/>
          <w:pgSz w:w="11905" w:h="16837" w:orient="auto"/>
          <w:pgMar w:top="360" w:bottom="360" w:left="360" w:right="360" w:header="360" w:footer="360"/>
          <w:pgBorders w:offsetFrom="page"/>
        </w:sectPr>
      </w:pPr>
    </w:p>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1.7 Environment of Settlement</w:t>
      </w:r>
    </w:p>
    <w:bookmarkStart w:id="6" w:name="__bookmark_7"/>
    <w:bookmarkEnd w:id="6"/>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4</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Plains</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The trading post is in the wide, open fields.</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p>
      <w:pPr>
        <w:jc w:val="center"/>
        <w:pBdr/>
        <w:bidi w:val="off"/>
        <w:rPr>
          <w:u w:val="single"/>
          <w:color w:val="000000"/>
          <w:rFonts w:ascii="Verdana" w:eastAsia="Verdana" w:hAnsi="Verdana" w:cs="Verdana"/>
          <w:sz w:val="36"/>
          <w:szCs w:val="36"/>
          <w:spacing w:val="0"/>
        </w:rPr>
      </w:pPr>
      <w:r>
        <w:rPr>
          <w:u w:val="single"/>
          <w:color w:val="000000"/>
          <w:rFonts w:ascii="Verdana" w:eastAsia="Verdana" w:hAnsi="Verdana" w:cs="Verdana"/>
          <w:sz w:val="36"/>
          <w:szCs w:val="36"/>
          <w:spacing w:val="0"/>
        </w:rPr>
        <w:t xml:space="preserve">Step 2 - Community</w:t>
      </w:r>
    </w:p>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2.1 Resident Population of Settlement</w:t>
      </w:r>
    </w:p>
    <w:bookmarkStart w:id="7" w:name="__bookmark_8"/>
    <w:bookmarkEnd w:id="7"/>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3</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Sparse</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There are some empty houses and businesses</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2.2 Demographics of Settlement</w:t>
      </w:r>
    </w:p>
    <w:bookmarkStart w:id="8" w:name="__bookmark_9"/>
    <w:bookmarkEnd w:id="8"/>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12</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Normal Distribution</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50% primary race, 25% secondary race, 15% tertiary race, 10% other</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2.3 Disposition of Settlement</w:t>
      </w:r>
    </w:p>
    <w:bookmarkStart w:id="9" w:name="__bookmark_10"/>
    <w:bookmarkEnd w:id="9"/>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4</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Unfriendly</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Locals don’t care much for visitors, looking upon them with contempt, fear, or suspicion.</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2.4 Law Enforcement of Settlement</w:t>
      </w:r>
    </w:p>
    <w:bookmarkStart w:id="10" w:name="__bookmark_11"/>
    <w:bookmarkEnd w:id="10"/>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19</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Overwhelming Presence</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Law enforcement is always around in public, no matter what</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2.5 Leadership of Settlement</w:t>
      </w:r>
    </w:p>
    <w:bookmarkStart w:id="11" w:name="__bookmark_12"/>
    <w:bookmarkEnd w:id="11"/>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2</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Hereditary</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A non-elected leader is in power, by virtue of their bloodline</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2.6 Population Wealth of Settlement</w:t>
      </w:r>
    </w:p>
    <w:bookmarkStart w:id="12" w:name="__bookmark_13"/>
    <w:bookmarkEnd w:id="12"/>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3</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Impoverished</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Around half of the population struggles to carve out even a meager existence</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2.7 Settlement Crime</w:t>
      </w:r>
    </w:p>
    <w:p>
      <w:pPr>
        <w:pBdr/>
        <w:bidi w:val="off"/>
        <w:rPr>
          <w:color w:val="000000"/>
          <w:rFonts w:ascii="Verdana" w:eastAsia="Verdana" w:hAnsi="Verdana" w:cs="Verdana"/>
          <w:sz w:val="20"/>
          <w:szCs w:val="20"/>
          <w:spacing w:val="0"/>
          <w:i w:val="on"/>
          <w:iCs w:val="on"/>
        </w:rPr>
      </w:pPr>
      <w:r>
        <w:rPr>
          <w:color w:val="000000"/>
          <w:rFonts w:ascii="Verdana" w:eastAsia="Verdana" w:hAnsi="Verdana" w:cs="Verdana"/>
          <w:sz w:val="20"/>
          <w:szCs w:val="20"/>
          <w:spacing w:val="0"/>
          <w:i w:val="on"/>
          <w:iCs w:val="on"/>
        </w:rPr>
        <w:t xml:space="preserve">modified by Visitor Traffic, Resident Population, Law Enforcement and Population Wealth of Settlement</w:t>
      </w:r>
    </w:p>
    <w:bookmarkStart w:id="13" w:name="__bookmark_14"/>
    <w:bookmarkEnd w:id="13"/>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31</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Rare</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Most in the trading post have had no personal experience of crime, and know few people that have.</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p>
      <w:pPr>
        <w:jc w:val="center"/>
        <w:pBdr/>
        <w:bidi w:val="off"/>
        <w:rPr>
          <w:u w:val="single"/>
          <w:color w:val="000000"/>
          <w:rFonts w:ascii="Verdana" w:eastAsia="Verdana" w:hAnsi="Verdana" w:cs="Verdana"/>
          <w:sz w:val="36"/>
          <w:szCs w:val="36"/>
          <w:spacing w:val="0"/>
        </w:rPr>
      </w:pPr>
      <w:r>
        <w:rPr>
          <w:u w:val="single"/>
          <w:color w:val="000000"/>
          <w:rFonts w:ascii="Verdana" w:eastAsia="Verdana" w:hAnsi="Verdana" w:cs="Verdana"/>
          <w:sz w:val="36"/>
          <w:szCs w:val="36"/>
          <w:spacing w:val="0"/>
        </w:rPr>
        <w:t xml:space="preserve">Step 3 - Points of Interest</w:t>
      </w:r>
    </w:p>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3.1 List of Shops of Settlement</w:t>
      </w:r>
    </w:p>
    <w:p>
      <w:pPr>
        <w:pBdr/>
        <w:bidi w:val="off"/>
        <w:rPr>
          <w:color w:val="000000"/>
          <w:rFonts w:ascii="Verdana" w:eastAsia="Verdana" w:hAnsi="Verdana" w:cs="Verdana"/>
          <w:sz w:val="20"/>
          <w:szCs w:val="20"/>
          <w:spacing w:val="0"/>
          <w:i w:val="on"/>
          <w:iCs w:val="on"/>
        </w:rPr>
      </w:pPr>
      <w:r>
        <w:rPr>
          <w:color w:val="000000"/>
          <w:rFonts w:ascii="Verdana" w:eastAsia="Verdana" w:hAnsi="Verdana" w:cs="Verdana"/>
          <w:sz w:val="20"/>
          <w:szCs w:val="20"/>
          <w:spacing w:val="0"/>
          <w:i w:val="on"/>
          <w:iCs w:val="on"/>
        </w:rPr>
        <w:t xml:space="preserve">modified by Size of Settlement</w:t>
      </w:r>
    </w:p>
    <w:bookmarkStart w:id="14" w:name="__bookmark_15"/>
    <w:bookmarkEnd w:id="14"/>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97</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Magic Shop - Weapons (E)</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Sells magical items with a focus on weapons with mystic properties and perhaps shields.</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95</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Magic Shop - Jewelry (E)</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Sells magical items with a focus on enchanted or otherwise magically imbued jewelry.</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42</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Tanner/Taxidermist (B)</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Processes animal hides for practical or ornamental purposes.</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60</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Artist (S)</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Encompasses painter, sculptor or other visual art as appropriate.</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53</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Weaver (B)</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Weaves raw fabric and baskets.</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51</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Wainwright (B)</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Builds carts and wagons.</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80</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Shipwright (S)</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Builds and launches boats and/ or ships.</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80</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Shipwright (S)</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Builds and launches boats and/ or ships.</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80</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Shipwright (S)</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Builds and launches boats and/ or ships.</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79</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Shipwright (S)</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Builds and launches boats and/ or ships.</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22</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General Store (B)</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Sells basic supplies, groceries and various odds and ends.</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31</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Smithy (B)</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Sells and crafts metal tools and  equipment, including very basic weapons and armor</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45</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Thatcher (B)</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Builds roofs using layers of dried straw, reeds, rushes, etc.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4</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Baker (B)</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Bakes and sells fresh bread and possibly pastries.</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1</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Baker (B)</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Bakes and sells fresh bread and possibly pastries.</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96</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Magic Shop - Jewelry (E)</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Sells magical items with a focus on enchanted or otherwise magically imbued jewelry.</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12</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Cooper (B)</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Crafts wooden vessels held together with metal hoops, including barrels, buckets, etc.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22</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General Store (B)</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Sells basic supplies, groceries and various odds and ends.</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n/a</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General Store</w:t>
            </w:r>
          </w:p>
        </w:tc>
        <w:tc>
          <w:tcPr>
            <w:tcW w:w="6120" w:type="dxa"/>
            <w:tcBorders/>
            <w:tcMar>
              <w:bottom w:w="0" w:type="dxa"/>
              <w:left w:w="0" w:type="dxa"/>
              <w:top w:w="0" w:type="dxa"/>
              <w:right w:w="0" w:type="dxa"/>
            </w:tcMar>
            <w:vAlign w:val="baseline"/>
            <w:noWrap w:val="off"/>
          </w:tcPr>
          <w:p>
            <w:pPr>
              <w:spacing w:line="1" w:lineRule="auto"/>
            </w:pPr>
          </w:p>
        </w:tc>
      </w:tr>
    </w:tbl>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3.2 List of Services of Settlement</w:t>
      </w:r>
    </w:p>
    <w:p>
      <w:pPr>
        <w:pBdr/>
        <w:bidi w:val="off"/>
        <w:rPr>
          <w:color w:val="000000"/>
          <w:rFonts w:ascii="Verdana" w:eastAsia="Verdana" w:hAnsi="Verdana" w:cs="Verdana"/>
          <w:sz w:val="20"/>
          <w:szCs w:val="20"/>
          <w:spacing w:val="0"/>
          <w:i w:val="on"/>
          <w:iCs w:val="on"/>
        </w:rPr>
      </w:pPr>
      <w:r>
        <w:rPr>
          <w:color w:val="000000"/>
          <w:rFonts w:ascii="Verdana" w:eastAsia="Verdana" w:hAnsi="Verdana" w:cs="Verdana"/>
          <w:sz w:val="20"/>
          <w:szCs w:val="20"/>
          <w:spacing w:val="0"/>
          <w:i w:val="on"/>
          <w:iCs w:val="on"/>
        </w:rPr>
        <w:t xml:space="preserve">modified by Size of Settlement</w:t>
      </w:r>
    </w:p>
    <w:bookmarkStart w:id="15" w:name="__bookmark_16"/>
    <w:bookmarkEnd w:id="15"/>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76</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Tavern</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Provides food and drink.</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81</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Hired Help - Brutes &amp; Brawlers</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Thugs, ruffians  and muscle.</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57</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Soothsayer</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Provides magical prediction and prophecy - sayers of sooth!</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41</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Inn</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Provides accommodation, as well as a place to have a bath and a decent meal.</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73</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Tavern</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Provides food and drink.</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42</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Inn</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Provides accommodation, as well as a place to have a bath and a decent meal.</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89</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Hired Help - Guides &amp; Trackers</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Scouts, rangers and wilderness experts.</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25</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House of Leisure</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Provides entertainment and/or relaxation (GM may decide what kind).</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68</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Stable</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Provides boarding accommodation for mounts, as well as selling carts, animals and their tack.</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35</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Inn</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Provides accommodation, as well as a place to have a bath and a decent meal.</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n/a</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Inn</w:t>
            </w:r>
          </w:p>
        </w:tc>
        <w:tc>
          <w:tcPr>
            <w:tcW w:w="6120" w:type="dxa"/>
            <w:tcBorders/>
            <w:tcMar>
              <w:bottom w:w="0" w:type="dxa"/>
              <w:left w:w="0" w:type="dxa"/>
              <w:top w:w="0" w:type="dxa"/>
              <w:right w:w="0" w:type="dxa"/>
            </w:tcMar>
            <w:vAlign w:val="baseline"/>
            <w:noWrap w:val="off"/>
          </w:tcPr>
          <w:p>
            <w:pPr>
              <w:spacing w:line="1" w:lineRule="auto"/>
            </w:pPr>
          </w:p>
        </w:tc>
      </w:tr>
    </w:tbl>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3.2.1 Additional Services of Settlement</w:t>
      </w:r>
    </w:p>
    <w:p>
      <w:pPr>
        <w:pBdr/>
        <w:bidi w:val="off"/>
        <w:rPr>
          <w:color w:val="000000"/>
          <w:rFonts w:ascii="Verdana" w:eastAsia="Verdana" w:hAnsi="Verdana" w:cs="Verdana"/>
          <w:sz w:val="20"/>
          <w:szCs w:val="20"/>
          <w:spacing w:val="0"/>
          <w:i w:val="on"/>
          <w:iCs w:val="on"/>
        </w:rPr>
      </w:pPr>
      <w:r>
        <w:rPr>
          <w:color w:val="000000"/>
          <w:rFonts w:ascii="Verdana" w:eastAsia="Verdana" w:hAnsi="Verdana" w:cs="Verdana"/>
          <w:sz w:val="20"/>
          <w:szCs w:val="20"/>
          <w:spacing w:val="0"/>
          <w:i w:val="on"/>
          <w:iCs w:val="on"/>
        </w:rPr>
        <w:t xml:space="preserve">modified by Speciality of Settlement - Unscrupulous Contractors</w:t>
      </w:r>
    </w:p>
    <w:bookmarkStart w:id="16" w:name="__bookmark_17"/>
    <w:bookmarkEnd w:id="16"/>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n/a</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n/a</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n/a</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p>
      <w:pPr>
        <w:sectPr>
          <w:headerReference w:type="default" r:id="rId5"/>
          <w:footerReference r:id="rId6"/>
          <w:pgSz w:w="11905" w:h="16837" w:orient="auto"/>
          <w:pgMar w:top="360" w:bottom="360" w:left="360" w:right="360" w:header="360" w:footer="360"/>
          <w:pgBorders w:offsetFrom="page"/>
        </w:sectPr>
      </w:pPr>
    </w:p>
    <w:bookmarkStart w:id="17" w:name="__bookmark_18"/>
    <w:bookmarkEnd w:id="17"/>
    <w:p>
      <w:rPr>
        <w:vanish w:val="on"/>
      </w:rPr>
    </w:p>
    <w:tbl>
      <w:tblPr>
        <w:tblInd w:w="0" w:type="dxa"/>
        <w:tblStyle w:val="TableGrid"/>
        <w:tblOverlap w:val="Never"/>
        <w:tblW w:w="11185" w:type="dxa"/>
        <w:tblLook w:val="01E0"/>
        <w:tblLayout w:type="fixed"/>
        <w:tblBorders/>
      </w:tblPr>
      <w:tblGrid>
        <w:gridCol w:val="11185"/>
      </w:tblGrid>
      <w:tr>
        <w:trPr/>
        <w:tc>
          <w:tcPr>
            <w:tcW w:w="11185"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3.3 No Places or Worship in Settlement!</w:t>
            </w:r>
          </w:p>
        </w:tc>
      </w:tr>
    </w:tbl>
    <w:p>
      <w:pPr>
        <w:sectPr>
          <w:headerReference w:type="default" r:id="rId7"/>
          <w:footerReference r:id="rId8"/>
          <w:pgSz w:w="11905" w:h="16837" w:orient="auto"/>
          <w:pgMar w:top="360" w:bottom="360" w:left="360" w:right="360" w:header="360" w:footer="360"/>
          <w:pgBorders w:offsetFrom="page"/>
        </w:sectPr>
      </w:pPr>
    </w:p>
    <w:p>
      <w:pPr>
        <w:jc w:val="center"/>
        <w:pBdr/>
        <w:bidi w:val="off"/>
        <w:rPr>
          <w:u w:val="single"/>
          <w:color w:val="000000"/>
          <w:rFonts w:ascii="Verdana" w:eastAsia="Verdana" w:hAnsi="Verdana" w:cs="Verdana"/>
          <w:sz w:val="36"/>
          <w:szCs w:val="36"/>
          <w:spacing w:val="0"/>
        </w:rPr>
      </w:pPr>
      <w:r>
        <w:rPr>
          <w:u w:val="single"/>
          <w:color w:val="000000"/>
          <w:rFonts w:ascii="Verdana" w:eastAsia="Verdana" w:hAnsi="Verdana" w:cs="Verdana"/>
          <w:sz w:val="36"/>
          <w:szCs w:val="36"/>
          <w:spacing w:val="0"/>
        </w:rPr>
        <w:t xml:space="preserve">Step 4 - Extra Intrigue</w:t>
      </w:r>
    </w:p>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4.1 Recent History</w:t>
      </w:r>
    </w:p>
    <w:bookmarkStart w:id="18" w:name="__bookmark_23"/>
    <w:bookmarkEnd w:id="18"/>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2</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Construction</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Certain parts of the trading post have been (or currently are) under construction. Tools, scaffolding and other such elements can still be seen as well as individuals working throughout the day.</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4.2 Politics</w:t>
      </w:r>
    </w:p>
    <w:bookmarkStart w:id="19" w:name="__bookmark_24"/>
    <w:bookmarkEnd w:id="19"/>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2</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Lawless Region</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With the trading post outside the  regularly frequented borders of any established  kingdom, the generally accepted standards of justice  don’t seem to apply here.</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4.3 Events</w:t>
      </w:r>
    </w:p>
    <w:bookmarkStart w:id="20" w:name="__bookmark_25"/>
    <w:bookmarkEnd w:id="20"/>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3</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Fool's Festival</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It’s the day of the fool. Many folk  are dressed as jesters and tumblers. The drink is  flowing and the mood is merry.</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4.4 Opportunities</w:t>
      </w:r>
    </w:p>
    <w:bookmarkStart w:id="21" w:name="__bookmark_26"/>
    <w:bookmarkEnd w:id="21"/>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4</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Guard Duty</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The local constabulary are in need of  more hands for an upcoming event, and capable  adventurers are prime candidates.</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4.5 Weather</w:t>
      </w:r>
    </w:p>
    <w:bookmarkStart w:id="22" w:name="__bookmark_27"/>
    <w:bookmarkEnd w:id="22"/>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3</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Mild</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The best kind of day that could be expected   for the season. Rain or snow is light, if at all.   Winds are soft</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4.6 Danger Level</w:t>
      </w:r>
    </w:p>
    <w:bookmarkStart w:id="23" w:name="__bookmark_28"/>
    <w:bookmarkEnd w:id="23"/>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15</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Uncommon</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Danger or hazards are not encountered  often, though preparation is encouraged.</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p>
      <w:pPr>
        <w:sectPr>
          <w:headerReference w:type="default" r:id="rId9"/>
          <w:footerReference r:id="rId10"/>
          <w:pgSz w:w="11905" w:h="16837" w:orient="auto"/>
          <w:pgMar w:top="360" w:bottom="360" w:left="360" w:right="360" w:header="360" w:footer="360"/>
          <w:pgBorders w:offsetFrom="page"/>
        </w:sectPr>
      </w:pPr>
    </w:p>
    <w:p>
      <w:pPr>
        <w:pBdr/>
        <w:bidi w:val="off"/>
        <w:rPr>
          <w:color w:val="000000"/>
          <w:rFonts w:ascii="Verdana" w:eastAsia="Verdana" w:hAnsi="Verdana" w:cs="Verdana"/>
          <w:sz w:val="28"/>
          <w:szCs w:val="28"/>
          <w:spacing w:val="0"/>
        </w:rPr>
      </w:pPr>
      <w:r>
        <w:rPr>
          <w:color w:val="000000"/>
          <w:rFonts w:ascii="Verdana" w:eastAsia="Verdana" w:hAnsi="Verdana" w:cs="Verdana"/>
          <w:sz w:val="28"/>
          <w:szCs w:val="28"/>
          <w:spacing w:val="0"/>
        </w:rPr>
        <w:t xml:space="preserve">4.7 Danger Type</w:t>
      </w:r>
    </w:p>
    <w:bookmarkStart w:id="24" w:name="__bookmark_29"/>
    <w:bookmarkEnd w:id="24"/>
    <w:tbl>
      <w:tblPr>
        <w:tblInd w:w="0" w:type="dxa"/>
        <w:tblStyle w:val="TableGrid"/>
        <w:tblOverlap w:val="Never"/>
        <w:tblW w:w="11145" w:type="dxa"/>
        <w:tblLook w:val="01E0"/>
        <w:tblLayout w:type="fixed"/>
        <w:tblBorders/>
      </w:tblPr>
      <w:tblGrid>
        <w:gridCol w:val="1695"/>
        <w:gridCol w:val="3330"/>
        <w:gridCol w:val="6120"/>
      </w:tblGrid>
      <w:tr>
        <w:trPr>
          <w:tblHeader w:val="on"/>
        </w:trPr>
        <w:tc>
          <w:tcPr>
            <w:tcW w:w="1695"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dice value</w:t>
            </w:r>
          </w:p>
        </w:tc>
        <w:tc>
          <w:tcPr>
            <w:tcW w:w="333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Short Desc</w:t>
            </w:r>
          </w:p>
        </w:tc>
        <w:tc>
          <w:tcPr>
            <w:tcW w:w="6120" w:type="dxa"/>
            <w:tcBorders/>
            <w:tcMar>
              <w:bottom w:w="0" w:type="dxa"/>
              <w:left w:w="0" w:type="dxa"/>
              <w:top w:w="0" w:type="dxa"/>
              <w:right w:w="0" w:type="dxa"/>
            </w:tcMar>
            <w:vAlign w:val="baseline"/>
            <w:noWrap w:val="off"/>
          </w:tcPr>
          <w:pPr>
            <w:jc w:val="center"/>
          </w:pPr>
          <w:p>
            <w:pPr>
              <w:jc w:val="left"/>
              <w:pBdr/>
              <w:bidi w:val="off"/>
              <w:rPr>
                <w:u w:val="single"/>
                <w:color w:val="000000"/>
                <w:rFonts w:ascii="Verdana" w:eastAsia="Verdana" w:hAnsi="Verdana" w:cs="Verdana"/>
                <w:sz w:val="20"/>
                <w:szCs w:val="20"/>
                <w:spacing w:val="0"/>
                <w:b w:val="on"/>
                <w:bCs w:val="on"/>
              </w:rPr>
            </w:pPr>
            <w:r>
              <w:rPr>
                <w:u w:val="single"/>
                <w:color w:val="000000"/>
                <w:rFonts w:ascii="Verdana" w:eastAsia="Verdana" w:hAnsi="Verdana" w:cs="Verdana"/>
                <w:sz w:val="20"/>
                <w:szCs w:val="20"/>
                <w:spacing w:val="0"/>
                <w:b w:val="on"/>
                <w:bCs w:val="on"/>
              </w:rPr>
              <w:t xml:space="preserve">Long Desc</w:t>
            </w:r>
          </w:p>
        </w:tc>
      </w:tr>
      <w:tr>
        <w:trPr/>
        <w:tc>
          <w:tcPr>
            <w:tcW w:w="1695" w:type="dxa"/>
            <w:tcBorders/>
            <w:tcMar>
              <w:bottom w:w="0" w:type="dxa"/>
              <w:left w:w="0" w:type="dxa"/>
              <w:top w:w="0" w:type="dxa"/>
              <w:right w:w="0" w:type="dxa"/>
            </w:tcMar>
            <w:vAlign w:val="baseline"/>
            <w:noWrap w:val="off"/>
          </w:tcPr>
          <w:p>
            <w:pPr>
              <w:jc w:val="cente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1</w:t>
            </w:r>
          </w:p>
        </w:tc>
        <w:tc>
          <w:tcPr>
            <w:tcW w:w="333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Suspicious Locals</w:t>
            </w:r>
          </w:p>
        </w:tc>
        <w:tc>
          <w:tcPr>
            <w:tcW w:w="6120" w:type="dxa"/>
            <w:tcBorders/>
            <w:tcMar>
              <w:bottom w:w="0" w:type="dxa"/>
              <w:left w:w="0" w:type="dxa"/>
              <w:top w:w="0" w:type="dxa"/>
              <w:right w:w="0" w:type="dxa"/>
            </w:tcMar>
            <w:vAlign w:val="baseline"/>
            <w:noWrap w:val="off"/>
          </w:tcPr>
          <w:p>
            <w:pPr>
              <w:pBdr/>
              <w:bidi w:val="off"/>
              <w:rPr>
                <w:color w:val="000000"/>
                <w:rFonts w:ascii="Verdana" w:eastAsia="Verdana" w:hAnsi="Verdana" w:cs="Verdana"/>
                <w:sz w:val="20"/>
                <w:szCs w:val="20"/>
                <w:spacing w:val="0"/>
              </w:rPr>
            </w:pPr>
            <w:r>
              <w:rPr>
                <w:color w:val="000000"/>
                <w:rFonts w:ascii="Verdana" w:eastAsia="Verdana" w:hAnsi="Verdana" w:cs="Verdana"/>
                <w:sz w:val="20"/>
                <w:szCs w:val="20"/>
                <w:spacing w:val="0"/>
              </w:rPr>
              <w:t xml:space="preserve">Outsiders are often considered  untrustworthy, and may be prime suspects in the  event of crime.</w:t>
            </w:r>
          </w:p>
        </w:tc>
      </w:tr>
      <w:tr>
        <w:trPr/>
        <w:tc>
          <w:tcPr>
            <w:tcW w:w="1695" w:type="dxa"/>
            <w:tcBorders/>
            <w:tcMar>
              <w:bottom w:w="0" w:type="dxa"/>
              <w:left w:w="0" w:type="dxa"/>
              <w:top w:w="0" w:type="dxa"/>
              <w:right w:w="0" w:type="dxa"/>
            </w:tcMar>
            <w:vAlign w:val="baseline"/>
            <w:noWrap w:val="off"/>
          </w:tcPr>
          <w:p>
            <w:pPr>
              <w:spacing w:line="1" w:lineRule="auto"/>
            </w:pPr>
          </w:p>
        </w:tc>
        <w:tc>
          <w:tcPr>
            <w:tcW w:w="3330" w:type="dxa"/>
            <w:tcBorders/>
            <w:tcMar>
              <w:bottom w:w="0" w:type="dxa"/>
              <w:left w:w="0" w:type="dxa"/>
              <w:top w:w="0" w:type="dxa"/>
              <w:right w:w="0" w:type="dxa"/>
            </w:tcMar>
            <w:vAlign w:val="baseline"/>
            <w:noWrap w:val="off"/>
          </w:tcPr>
          <w:p>
            <w:pPr>
              <w:spacing w:line="1" w:lineRule="auto"/>
            </w:pPr>
          </w:p>
        </w:tc>
        <w:tc>
          <w:tcPr>
            <w:tcW w:w="6120" w:type="dxa"/>
            <w:tcBorders/>
            <w:tcMar>
              <w:bottom w:w="0" w:type="dxa"/>
              <w:left w:w="0" w:type="dxa"/>
              <w:top w:w="0" w:type="dxa"/>
              <w:right w:w="0" w:type="dxa"/>
            </w:tcMar>
            <w:vAlign w:val="baseline"/>
            <w:noWrap w:val="off"/>
          </w:tcPr>
          <w:p>
            <w:pPr>
              <w:spacing w:line="1" w:lineRule="auto"/>
            </w:pPr>
          </w:p>
        </w:tc>
      </w:tr>
    </w:tbl>
    <w:sectPr>
      <w:headerReference w:type="default" r:id="rId11"/>
      <w:footerReference r:id="rId12"/>
      <w:pgSz w:w="11905" w:h="16837" w:orient="auto"/>
      <w:pgMar w:top="360" w:bottom="360" w:left="360" w:right="360" w:header="360" w:footer="360"/>
      <w:pgBorders w:offsetFrom="page"/>
    </w:sectPr>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ook w:val="01E0"/>
      <w:tblLayout w:type="fixed"/>
    </w:tblPr>
    <w:tr>
      <w:trPr>
        <w:trHeight w:val="720"/>
      </w:trPr>
      <w:tc>
        <w:tcPr>
          <w:tcW w:w="11400" w:type="dxa"/>
        </w:tcPr>
        <w:tbl>
          <w:tblPr>
            <w:tblInd w:w="0" w:type="dxa"/>
            <w:tblStyle w:val="TableGrid"/>
            <w:tblOverlap w:val="Never"/>
            <w:tblW w:w="11184" w:type="dxa"/>
            <w:tblLook w:val="01E0"/>
            <w:tblLayout w:type="fixed"/>
            <w:tblBorders/>
          </w:tblPr>
          <w:tblGrid>
            <w:gridCol w:val="4474"/>
            <w:gridCol w:val="3355"/>
            <w:gridCol w:val="3355"/>
          </w:tblGrid>
          <w:tr>
            <w:trPr/>
            <w:tc>
              <w:tcPr>
                <w:tcW w:w="4474" w:type="dxa"/>
                <w:tcBorders/>
                <w:tcMar>
                  <w:bottom w:w="0" w:type="dxa"/>
                  <w:left w:w="0" w:type="dxa"/>
                  <w:top w:w="0" w:type="dxa"/>
                  <w:right w:w="0" w:type="dxa"/>
                </w:tcMar>
                <w:vAlign w:val="center"/>
                <w:noWrap w:val="off"/>
              </w:tcPr>
              <w:pPr>
                <w:jc w:val="center"/>
              </w:pPr>
              <w:p>
                <w:pPr>
                  <w:jc w:val="left"/>
                  <w:pBdr/>
                  <w:bidi w:val="off"/>
                  <w:rPr>
                    <w:color w:val="3e3a39"/>
                    <w:rFonts w:ascii="Arial" w:eastAsia="Arial" w:hAnsi="Arial" w:cs="Arial"/>
                    <w:sz w:val="24"/>
                    <w:szCs w:val="24"/>
                    <w:spacing w:val="0"/>
                  </w:rPr>
                </w:pPr>
                <w:r>
                  <w:rPr>
                    <w:color w:val="3e3a39"/>
                    <w:rFonts w:ascii="Arial" w:eastAsia="Arial" w:hAnsi="Arial" w:cs="Arial"/>
                    <w:sz w:val="24"/>
                    <w:szCs w:val="24"/>
                    <w:spacing w:val="0"/>
                  </w:rPr>
                  <w:t xml:space="preserve">
                    Created with KNIME Analytics Platform
                    <w:br/>
                    by Phil Kowalski
                  </w:t>
                </w:r>
              </w:p>
            </w:tc>
            <w:tc>
              <w:tcPr>
                <w:tcW w:w="3355" w:type="dxa"/>
                <w:tcBorders/>
                <w:tcMar>
                  <w:bottom w:w="0" w:type="dxa"/>
                  <w:left w:w="0" w:type="dxa"/>
                  <w:top w:w="0" w:type="dxa"/>
                  <w:right w:w="0" w:type="dxa"/>
                </w:tcMar>
                <w:vAlign w:val="center"/>
                <w:noWrap w:val="off"/>
              </w:tcPr>
              <w:tbl>
                <w:tblPr>
                  <w:tblInd w:w="0" w:type="dxa"/>
                  <w:tblStyle w:val="TableGrid"/>
                  <w:tblOverlap w:val="Never"/>
                  <w:tblW w:w="3355" w:type="dxa"/>
                  <w:tblLook w:val="01E0"/>
                  <w:tblLayout w:type="fixed"/>
                  <w:tblBorders/>
                  <w:jc w:val="center"/>
                  <w:tblCellMar>
                    <w:top w:w="0" w:type="dxa"/>
                    <w:left w:w="0" w:type="dxa"/>
                    <w:bottom w:w="0" w:type="dxa"/>
                    <w:right w:w="0" w:type="dxa"/>
                  </w:tblCellMar>
                </w:tblPr>
                <w:tr>
                  <w:trPr/>
                  <w:tc>
                    <w:tcPr>
                      <w:tcW w:w="3355" w:type="dxa"/>
                      <w:tcBorders/>
                      <w:tcMar>
                        <w:bottom w:w="0" w:type="dxa"/>
                        <w:left w:w="0" w:type="dxa"/>
                        <w:top w:w="0" w:type="dxa"/>
                        <w:right w:w="0" w:type="dxa"/>
                      </w:tcMar>
                      <w:vAlign w:val="center"/>
                      <w:noWrap w:val="off"/>
                    </w:tcPr>
                    <w:pPr>
                      <w:jc w:val="center"/>
                    </w:pPr>
                    <w:altChunk r:id="rId1"/>
                    <w:p>
                      <w:pPr>
                        <w:spacing w:line="1" w:lineRule="auto"/>
                      </w:pPr>
                    </w:p>
                  </w:tc>
                </w:tr>
              </w:tbl>
              <w:p>
                <w:pPr>
                  <w:spacing w:line="1" w:lineRule="auto"/>
                </w:pPr>
              </w:p>
            </w:tc>
            <w:tc>
              <w:tcPr>
                <w:tcW w:w="3355" w:type="dxa"/>
                <w:tcBorders/>
                <w:tcMar>
                  <w:bottom w:w="0" w:type="dxa"/>
                  <w:left w:w="0" w:type="dxa"/>
                  <w:top w:w="0" w:type="dxa"/>
                  <w:right w:w="0" w:type="dxa"/>
                </w:tcMar>
                <w:vAlign w:val="center"/>
                <w:noWrap w:val="off"/>
              </w:tcPr>
              <w:pPr>
                <w:jc w:val="right"/>
              </w:pPr>
              <w:p>
                <w:r>
                  <w:pict>
                    <v:shapetype id="_x0000_t75" coordsize="21600,21600" o:spt="75" o:preferrelative="t" path="m@4@5l@4@11@9@11@9@5xe" filled="f" stroked="f">
                      <v:stroke imagealignshape="false" joinstyle="miter"/>
                      <v:formulas>
                        <v:f eqn="if lineDrawn pixelLineWidth 0"/>
                        <v:f eqn="sum @0 1 0"/>
                        <v:f eqn="sum 0 0 @1"/>
                        <v:f eqn="prod @2 1 2"/>
                        <v:f eqn="prod @3 21600 pixelWidth"/>
                        <v:f eqn="prod @3 21600 pixelHeight"/>
                        <v:f eqn="sum @0 0 1"/>
                        <v:f eqn="prod @6 1 2"/>
                        <v:f eqn="prod @7 21600 pixelWidth"/>
                        <v:f eqn="sum @8 21600 0 "/>
                        <v:f eqn="prod @7 21600 pixelHeight"/>
                        <v:f eqn="sum @10 21600 0"/>
                      </v:formulas>
                      <v:path o:extrusionok="f" gradientshapeok="t" o:connecttype="rect"/>
                      <o:lock v:ext="edit" aspectratio="t"/>
                    </v:shapetype>
                    <v:shape id="_x0000_i1075" type="#_x0000_t75" style="width:37.5pt;height:37.5pt" o:borderbottomcolor="#000000" o:bordertopcolor="#000000" o:borderleftcolor="#000000" o:borderrightcolor="#000000">
                      <v:imagedata r:id="rId2" r:href="rId3"/>
                    </v:shape>
                  </w:pict>
                </w:r>
              </w:p>
            </w:tc>
          </w:tr>
        </w:tbl>
        <w:p>
          <w:pPr>
            <w:spacing w:line="1" w:lineRule="auto"/>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ook w:val="01E0"/>
      <w:tblLayout w:type="fixed"/>
    </w:tblPr>
    <w:tr>
      <w:trPr>
        <w:trHeight w:val="720"/>
      </w:trPr>
      <w:tc>
        <w:tcPr>
          <w:tcW w:w="11400" w:type="dxa"/>
        </w:tcPr>
        <w:tbl>
          <w:tblPr>
            <w:tblInd w:w="0" w:type="dxa"/>
            <w:tblStyle w:val="TableGrid"/>
            <w:tblOverlap w:val="Never"/>
            <w:tblW w:w="11184" w:type="dxa"/>
            <w:tblLook w:val="01E0"/>
            <w:tblLayout w:type="fixed"/>
            <w:tblBorders/>
          </w:tblPr>
          <w:tblGrid>
            <w:gridCol w:val="4474"/>
            <w:gridCol w:val="3355"/>
            <w:gridCol w:val="3355"/>
          </w:tblGrid>
          <w:tr>
            <w:trPr/>
            <w:tc>
              <w:tcPr>
                <w:tcW w:w="4474" w:type="dxa"/>
                <w:tcBorders/>
                <w:tcMar>
                  <w:bottom w:w="0" w:type="dxa"/>
                  <w:left w:w="0" w:type="dxa"/>
                  <w:top w:w="0" w:type="dxa"/>
                  <w:right w:w="0" w:type="dxa"/>
                </w:tcMar>
                <w:vAlign w:val="center"/>
                <w:noWrap w:val="off"/>
              </w:tcPr>
              <w:pPr>
                <w:jc w:val="center"/>
              </w:pPr>
              <w:p>
                <w:pPr>
                  <w:jc w:val="left"/>
                  <w:pBdr/>
                  <w:bidi w:val="off"/>
                  <w:rPr>
                    <w:color w:val="3e3a39"/>
                    <w:rFonts w:ascii="Arial" w:eastAsia="Arial" w:hAnsi="Arial" w:cs="Arial"/>
                    <w:sz w:val="24"/>
                    <w:szCs w:val="24"/>
                    <w:spacing w:val="0"/>
                  </w:rPr>
                </w:pPr>
                <w:r>
                  <w:rPr>
                    <w:color w:val="3e3a39"/>
                    <w:rFonts w:ascii="Arial" w:eastAsia="Arial" w:hAnsi="Arial" w:cs="Arial"/>
                    <w:sz w:val="24"/>
                    <w:szCs w:val="24"/>
                    <w:spacing w:val="0"/>
                  </w:rPr>
                  <w:t xml:space="preserve">
                    Created with KNIME Analytics Platform
                    <w:br/>
                    by Phil Kowalski
                  </w:t>
                </w:r>
              </w:p>
            </w:tc>
            <w:tc>
              <w:tcPr>
                <w:tcW w:w="3355" w:type="dxa"/>
                <w:tcBorders/>
                <w:tcMar>
                  <w:bottom w:w="0" w:type="dxa"/>
                  <w:left w:w="0" w:type="dxa"/>
                  <w:top w:w="0" w:type="dxa"/>
                  <w:right w:w="0" w:type="dxa"/>
                </w:tcMar>
                <w:vAlign w:val="center"/>
                <w:noWrap w:val="off"/>
              </w:tcPr>
              <w:tbl>
                <w:tblPr>
                  <w:tblInd w:w="0" w:type="dxa"/>
                  <w:tblStyle w:val="TableGrid"/>
                  <w:tblOverlap w:val="Never"/>
                  <w:tblW w:w="3355" w:type="dxa"/>
                  <w:tblLook w:val="01E0"/>
                  <w:tblLayout w:type="fixed"/>
                  <w:tblBorders/>
                  <w:jc w:val="center"/>
                  <w:tblCellMar>
                    <w:top w:w="0" w:type="dxa"/>
                    <w:left w:w="0" w:type="dxa"/>
                    <w:bottom w:w="0" w:type="dxa"/>
                    <w:right w:w="0" w:type="dxa"/>
                  </w:tblCellMar>
                </w:tblPr>
                <w:tr>
                  <w:trPr/>
                  <w:tc>
                    <w:tcPr>
                      <w:tcW w:w="3355" w:type="dxa"/>
                      <w:tcBorders/>
                      <w:tcMar>
                        <w:bottom w:w="0" w:type="dxa"/>
                        <w:left w:w="0" w:type="dxa"/>
                        <w:top w:w="0" w:type="dxa"/>
                        <w:right w:w="0" w:type="dxa"/>
                      </w:tcMar>
                      <w:vAlign w:val="center"/>
                      <w:noWrap w:val="off"/>
                    </w:tcPr>
                    <w:pPr>
                      <w:jc w:val="center"/>
                    </w:pPr>
                    <w:altChunk r:id="rId1"/>
                    <w:p>
                      <w:pPr>
                        <w:spacing w:line="1" w:lineRule="auto"/>
                      </w:pPr>
                    </w:p>
                  </w:tc>
                </w:tr>
              </w:tbl>
              <w:p>
                <w:pPr>
                  <w:spacing w:line="1" w:lineRule="auto"/>
                </w:pPr>
              </w:p>
            </w:tc>
            <w:tc>
              <w:tcPr>
                <w:tcW w:w="3355" w:type="dxa"/>
                <w:tcBorders/>
                <w:tcMar>
                  <w:bottom w:w="0" w:type="dxa"/>
                  <w:left w:w="0" w:type="dxa"/>
                  <w:top w:w="0" w:type="dxa"/>
                  <w:right w:w="0" w:type="dxa"/>
                </w:tcMar>
                <w:vAlign w:val="center"/>
                <w:noWrap w:val="off"/>
              </w:tcPr>
              <w:pPr>
                <w:jc w:val="right"/>
              </w:pPr>
              <w:p>
                <w:r>
                  <w:pict>
                    <v:shapetype id="_x0000_t76" coordsize="21600,21600" o:spt="75" o:preferrelative="t" path="m@4@5l@4@11@9@11@9@5xe" filled="f" stroked="f">
                      <v:stroke imagealignshape="false" joinstyle="miter"/>
                      <v:formulas>
                        <v:f eqn="if lineDrawn pixelLineWidth 0"/>
                        <v:f eqn="sum @0 1 0"/>
                        <v:f eqn="sum 0 0 @1"/>
                        <v:f eqn="prod @2 1 2"/>
                        <v:f eqn="prod @3 21600 pixelWidth"/>
                        <v:f eqn="prod @3 21600 pixelHeight"/>
                        <v:f eqn="sum @0 0 1"/>
                        <v:f eqn="prod @6 1 2"/>
                        <v:f eqn="prod @7 21600 pixelWidth"/>
                        <v:f eqn="sum @8 21600 0 "/>
                        <v:f eqn="prod @7 21600 pixelHeight"/>
                        <v:f eqn="sum @10 21600 0"/>
                      </v:formulas>
                      <v:path o:extrusionok="f" gradientshapeok="t" o:connecttype="rect"/>
                      <o:lock v:ext="edit" aspectratio="t"/>
                    </v:shapetype>
                    <v:shape id="_x0000_i1076" type="#_x0000_t76" style="width:37.5pt;height:37.5pt" o:borderbottomcolor="#000000" o:bordertopcolor="#000000" o:borderleftcolor="#000000" o:borderrightcolor="#000000">
                      <v:imagedata r:id="rId2" r:href="rId3"/>
                    </v:shape>
                  </w:pict>
                </w:r>
              </w:p>
            </w:tc>
          </w:tr>
        </w:tbl>
        <w:p>
          <w:pPr>
            <w:spacing w:line="1" w:lineRule="auto"/>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ook w:val="01E0"/>
      <w:tblLayout w:type="fixed"/>
    </w:tblPr>
    <w:tr>
      <w:trPr>
        <w:trHeight w:val="720"/>
      </w:trPr>
      <w:tc>
        <w:tcPr>
          <w:tcW w:w="11400" w:type="dxa"/>
        </w:tcPr>
        <w:tbl>
          <w:tblPr>
            <w:tblInd w:w="0" w:type="dxa"/>
            <w:tblStyle w:val="TableGrid"/>
            <w:tblOverlap w:val="Never"/>
            <w:tblW w:w="11184" w:type="dxa"/>
            <w:tblLook w:val="01E0"/>
            <w:tblLayout w:type="fixed"/>
            <w:tblBorders/>
          </w:tblPr>
          <w:tblGrid>
            <w:gridCol w:val="4474"/>
            <w:gridCol w:val="3355"/>
            <w:gridCol w:val="3355"/>
          </w:tblGrid>
          <w:tr>
            <w:trPr/>
            <w:tc>
              <w:tcPr>
                <w:tcW w:w="4474" w:type="dxa"/>
                <w:tcBorders/>
                <w:tcMar>
                  <w:bottom w:w="0" w:type="dxa"/>
                  <w:left w:w="0" w:type="dxa"/>
                  <w:top w:w="0" w:type="dxa"/>
                  <w:right w:w="0" w:type="dxa"/>
                </w:tcMar>
                <w:vAlign w:val="center"/>
                <w:noWrap w:val="off"/>
              </w:tcPr>
              <w:pPr>
                <w:jc w:val="center"/>
              </w:pPr>
              <w:p>
                <w:pPr>
                  <w:jc w:val="left"/>
                  <w:pBdr/>
                  <w:bidi w:val="off"/>
                  <w:rPr>
                    <w:color w:val="3e3a39"/>
                    <w:rFonts w:ascii="Arial" w:eastAsia="Arial" w:hAnsi="Arial" w:cs="Arial"/>
                    <w:sz w:val="24"/>
                    <w:szCs w:val="24"/>
                    <w:spacing w:val="0"/>
                  </w:rPr>
                </w:pPr>
                <w:r>
                  <w:rPr>
                    <w:color w:val="3e3a39"/>
                    <w:rFonts w:ascii="Arial" w:eastAsia="Arial" w:hAnsi="Arial" w:cs="Arial"/>
                    <w:sz w:val="24"/>
                    <w:szCs w:val="24"/>
                    <w:spacing w:val="0"/>
                  </w:rPr>
                  <w:t xml:space="preserve">
                    Created with KNIME Analytics Platform
                    <w:br/>
                    by Phil Kowalski
                  </w:t>
                </w:r>
              </w:p>
            </w:tc>
            <w:tc>
              <w:tcPr>
                <w:tcW w:w="3355" w:type="dxa"/>
                <w:tcBorders/>
                <w:tcMar>
                  <w:bottom w:w="0" w:type="dxa"/>
                  <w:left w:w="0" w:type="dxa"/>
                  <w:top w:w="0" w:type="dxa"/>
                  <w:right w:w="0" w:type="dxa"/>
                </w:tcMar>
                <w:vAlign w:val="center"/>
                <w:noWrap w:val="off"/>
              </w:tcPr>
              <w:tbl>
                <w:tblPr>
                  <w:tblInd w:w="0" w:type="dxa"/>
                  <w:tblStyle w:val="TableGrid"/>
                  <w:tblOverlap w:val="Never"/>
                  <w:tblW w:w="3355" w:type="dxa"/>
                  <w:tblLook w:val="01E0"/>
                  <w:tblLayout w:type="fixed"/>
                  <w:tblBorders/>
                  <w:jc w:val="center"/>
                  <w:tblCellMar>
                    <w:top w:w="0" w:type="dxa"/>
                    <w:left w:w="0" w:type="dxa"/>
                    <w:bottom w:w="0" w:type="dxa"/>
                    <w:right w:w="0" w:type="dxa"/>
                  </w:tblCellMar>
                </w:tblPr>
                <w:tr>
                  <w:trPr/>
                  <w:tc>
                    <w:tcPr>
                      <w:tcW w:w="3355" w:type="dxa"/>
                      <w:tcBorders/>
                      <w:tcMar>
                        <w:bottom w:w="0" w:type="dxa"/>
                        <w:left w:w="0" w:type="dxa"/>
                        <w:top w:w="0" w:type="dxa"/>
                        <w:right w:w="0" w:type="dxa"/>
                      </w:tcMar>
                      <w:vAlign w:val="center"/>
                      <w:noWrap w:val="off"/>
                    </w:tcPr>
                    <w:pPr>
                      <w:jc w:val="center"/>
                    </w:pPr>
                    <w:altChunk r:id="rId1"/>
                    <w:p>
                      <w:pPr>
                        <w:spacing w:line="1" w:lineRule="auto"/>
                      </w:pPr>
                    </w:p>
                  </w:tc>
                </w:tr>
              </w:tbl>
              <w:p>
                <w:pPr>
                  <w:spacing w:line="1" w:lineRule="auto"/>
                </w:pPr>
              </w:p>
            </w:tc>
            <w:tc>
              <w:tcPr>
                <w:tcW w:w="3355" w:type="dxa"/>
                <w:tcBorders/>
                <w:tcMar>
                  <w:bottom w:w="0" w:type="dxa"/>
                  <w:left w:w="0" w:type="dxa"/>
                  <w:top w:w="0" w:type="dxa"/>
                  <w:right w:w="0" w:type="dxa"/>
                </w:tcMar>
                <w:vAlign w:val="center"/>
                <w:noWrap w:val="off"/>
              </w:tcPr>
              <w:pPr>
                <w:jc w:val="right"/>
              </w:pPr>
              <w:p>
                <w:r>
                  <w:pict>
                    <v:shapetype id="_x0000_t77" coordsize="21600,21600" o:spt="75" o:preferrelative="t" path="m@4@5l@4@11@9@11@9@5xe" filled="f" stroked="f">
                      <v:stroke imagealignshape="false" joinstyle="miter"/>
                      <v:formulas>
                        <v:f eqn="if lineDrawn pixelLineWidth 0"/>
                        <v:f eqn="sum @0 1 0"/>
                        <v:f eqn="sum 0 0 @1"/>
                        <v:f eqn="prod @2 1 2"/>
                        <v:f eqn="prod @3 21600 pixelWidth"/>
                        <v:f eqn="prod @3 21600 pixelHeight"/>
                        <v:f eqn="sum @0 0 1"/>
                        <v:f eqn="prod @6 1 2"/>
                        <v:f eqn="prod @7 21600 pixelWidth"/>
                        <v:f eqn="sum @8 21600 0 "/>
                        <v:f eqn="prod @7 21600 pixelHeight"/>
                        <v:f eqn="sum @10 21600 0"/>
                      </v:formulas>
                      <v:path o:extrusionok="f" gradientshapeok="t" o:connecttype="rect"/>
                      <o:lock v:ext="edit" aspectratio="t"/>
                    </v:shapetype>
                    <v:shape id="_x0000_i1077" type="#_x0000_t77" style="width:37.5pt;height:37.5pt" o:borderbottomcolor="#000000" o:bordertopcolor="#000000" o:borderleftcolor="#000000" o:borderrightcolor="#000000">
                      <v:imagedata r:id="rId2" r:href="rId3"/>
                    </v:shape>
                  </w:pict>
                </w:r>
              </w:p>
            </w:tc>
          </w:tr>
        </w:tbl>
        <w:p>
          <w:pPr>
            <w:spacing w:line="1" w:lineRule="auto"/>
          </w:pP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ook w:val="01E0"/>
      <w:tblLayout w:type="fixed"/>
    </w:tblPr>
    <w:tr>
      <w:trPr>
        <w:trHeight w:val="720"/>
      </w:trPr>
      <w:tc>
        <w:tcPr>
          <w:tcW w:w="11400" w:type="dxa"/>
        </w:tcPr>
        <w:tbl>
          <w:tblPr>
            <w:tblInd w:w="0" w:type="dxa"/>
            <w:tblStyle w:val="TableGrid"/>
            <w:tblOverlap w:val="Never"/>
            <w:tblW w:w="11184" w:type="dxa"/>
            <w:tblLook w:val="01E0"/>
            <w:tblLayout w:type="fixed"/>
            <w:tblBorders/>
          </w:tblPr>
          <w:tblGrid>
            <w:gridCol w:val="4474"/>
            <w:gridCol w:val="3355"/>
            <w:gridCol w:val="3355"/>
          </w:tblGrid>
          <w:tr>
            <w:trPr/>
            <w:tc>
              <w:tcPr>
                <w:tcW w:w="4474" w:type="dxa"/>
                <w:tcBorders/>
                <w:tcMar>
                  <w:bottom w:w="0" w:type="dxa"/>
                  <w:left w:w="0" w:type="dxa"/>
                  <w:top w:w="0" w:type="dxa"/>
                  <w:right w:w="0" w:type="dxa"/>
                </w:tcMar>
                <w:vAlign w:val="center"/>
                <w:noWrap w:val="off"/>
              </w:tcPr>
              <w:pPr>
                <w:jc w:val="center"/>
              </w:pPr>
              <w:p>
                <w:pPr>
                  <w:jc w:val="left"/>
                  <w:pBdr/>
                  <w:bidi w:val="off"/>
                  <w:rPr>
                    <w:color w:val="3e3a39"/>
                    <w:rFonts w:ascii="Arial" w:eastAsia="Arial" w:hAnsi="Arial" w:cs="Arial"/>
                    <w:sz w:val="24"/>
                    <w:szCs w:val="24"/>
                    <w:spacing w:val="0"/>
                  </w:rPr>
                </w:pPr>
                <w:r>
                  <w:rPr>
                    <w:color w:val="3e3a39"/>
                    <w:rFonts w:ascii="Arial" w:eastAsia="Arial" w:hAnsi="Arial" w:cs="Arial"/>
                    <w:sz w:val="24"/>
                    <w:szCs w:val="24"/>
                    <w:spacing w:val="0"/>
                  </w:rPr>
                  <w:t xml:space="preserve">
                    Created with KNIME Analytics Platform
                    <w:br/>
                    by Phil Kowalski
                  </w:t>
                </w:r>
              </w:p>
            </w:tc>
            <w:tc>
              <w:tcPr>
                <w:tcW w:w="3355" w:type="dxa"/>
                <w:tcBorders/>
                <w:tcMar>
                  <w:bottom w:w="0" w:type="dxa"/>
                  <w:left w:w="0" w:type="dxa"/>
                  <w:top w:w="0" w:type="dxa"/>
                  <w:right w:w="0" w:type="dxa"/>
                </w:tcMar>
                <w:vAlign w:val="center"/>
                <w:noWrap w:val="off"/>
              </w:tcPr>
              <w:tbl>
                <w:tblPr>
                  <w:tblInd w:w="0" w:type="dxa"/>
                  <w:tblStyle w:val="TableGrid"/>
                  <w:tblOverlap w:val="Never"/>
                  <w:tblW w:w="3355" w:type="dxa"/>
                  <w:tblLook w:val="01E0"/>
                  <w:tblLayout w:type="fixed"/>
                  <w:tblBorders/>
                  <w:jc w:val="center"/>
                  <w:tblCellMar>
                    <w:top w:w="0" w:type="dxa"/>
                    <w:left w:w="0" w:type="dxa"/>
                    <w:bottom w:w="0" w:type="dxa"/>
                    <w:right w:w="0" w:type="dxa"/>
                  </w:tblCellMar>
                </w:tblPr>
                <w:tr>
                  <w:trPr/>
                  <w:tc>
                    <w:tcPr>
                      <w:tcW w:w="3355" w:type="dxa"/>
                      <w:tcBorders/>
                      <w:tcMar>
                        <w:bottom w:w="0" w:type="dxa"/>
                        <w:left w:w="0" w:type="dxa"/>
                        <w:top w:w="0" w:type="dxa"/>
                        <w:right w:w="0" w:type="dxa"/>
                      </w:tcMar>
                      <w:vAlign w:val="center"/>
                      <w:noWrap w:val="off"/>
                    </w:tcPr>
                    <w:pPr>
                      <w:jc w:val="center"/>
                    </w:pPr>
                    <w:altChunk r:id="rId1"/>
                    <w:p>
                      <w:pPr>
                        <w:spacing w:line="1" w:lineRule="auto"/>
                      </w:pPr>
                    </w:p>
                  </w:tc>
                </w:tr>
              </w:tbl>
              <w:p>
                <w:pPr>
                  <w:spacing w:line="1" w:lineRule="auto"/>
                </w:pPr>
              </w:p>
            </w:tc>
            <w:tc>
              <w:tcPr>
                <w:tcW w:w="3355" w:type="dxa"/>
                <w:tcBorders/>
                <w:tcMar>
                  <w:bottom w:w="0" w:type="dxa"/>
                  <w:left w:w="0" w:type="dxa"/>
                  <w:top w:w="0" w:type="dxa"/>
                  <w:right w:w="0" w:type="dxa"/>
                </w:tcMar>
                <w:vAlign w:val="center"/>
                <w:noWrap w:val="off"/>
              </w:tcPr>
              <w:pPr>
                <w:jc w:val="right"/>
              </w:pPr>
              <w:p>
                <w:r>
                  <w:pict>
                    <v:shapetype id="_x0000_t78" coordsize="21600,21600" o:spt="75" o:preferrelative="t" path="m@4@5l@4@11@9@11@9@5xe" filled="f" stroked="f">
                      <v:stroke imagealignshape="false" joinstyle="miter"/>
                      <v:formulas>
                        <v:f eqn="if lineDrawn pixelLineWidth 0"/>
                        <v:f eqn="sum @0 1 0"/>
                        <v:f eqn="sum 0 0 @1"/>
                        <v:f eqn="prod @2 1 2"/>
                        <v:f eqn="prod @3 21600 pixelWidth"/>
                        <v:f eqn="prod @3 21600 pixelHeight"/>
                        <v:f eqn="sum @0 0 1"/>
                        <v:f eqn="prod @6 1 2"/>
                        <v:f eqn="prod @7 21600 pixelWidth"/>
                        <v:f eqn="sum @8 21600 0 "/>
                        <v:f eqn="prod @7 21600 pixelHeight"/>
                        <v:f eqn="sum @10 21600 0"/>
                      </v:formulas>
                      <v:path o:extrusionok="f" gradientshapeok="t" o:connecttype="rect"/>
                      <o:lock v:ext="edit" aspectratio="t"/>
                    </v:shapetype>
                    <v:shape id="_x0000_i1078" type="#_x0000_t78" style="width:37.5pt;height:37.5pt" o:borderbottomcolor="#000000" o:bordertopcolor="#000000" o:borderleftcolor="#000000" o:borderrightcolor="#000000">
                      <v:imagedata r:id="rId2" r:href="rId3"/>
                    </v:shape>
                  </w:pict>
                </w:r>
              </w:p>
            </w:tc>
          </w:tr>
        </w:tbl>
        <w:p>
          <w:pPr>
            <w:spacing w:line="1" w:lineRule="auto"/>
          </w:pP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ook w:val="01E0"/>
      <w:tblLayout w:type="fixed"/>
    </w:tblPr>
    <w:tr>
      <w:trPr>
        <w:trHeight w:val="720"/>
      </w:trPr>
      <w:tc>
        <w:tcPr>
          <w:tcW w:w="11400" w:type="dxa"/>
        </w:tcPr>
        <w:tbl>
          <w:tblPr>
            <w:tblInd w:w="0" w:type="dxa"/>
            <w:tblStyle w:val="TableGrid"/>
            <w:tblOverlap w:val="Never"/>
            <w:tblW w:w="11184" w:type="dxa"/>
            <w:tblLook w:val="01E0"/>
            <w:tblLayout w:type="fixed"/>
            <w:tblBorders/>
          </w:tblPr>
          <w:tblGrid>
            <w:gridCol w:val="4474"/>
            <w:gridCol w:val="3355"/>
            <w:gridCol w:val="3355"/>
          </w:tblGrid>
          <w:tr>
            <w:trPr/>
            <w:tc>
              <w:tcPr>
                <w:tcW w:w="4474" w:type="dxa"/>
                <w:tcBorders/>
                <w:tcMar>
                  <w:bottom w:w="0" w:type="dxa"/>
                  <w:left w:w="0" w:type="dxa"/>
                  <w:top w:w="0" w:type="dxa"/>
                  <w:right w:w="0" w:type="dxa"/>
                </w:tcMar>
                <w:vAlign w:val="center"/>
                <w:noWrap w:val="off"/>
              </w:tcPr>
              <w:pPr>
                <w:jc w:val="center"/>
              </w:pPr>
              <w:p>
                <w:pPr>
                  <w:jc w:val="left"/>
                  <w:pBdr/>
                  <w:bidi w:val="off"/>
                  <w:rPr>
                    <w:color w:val="3e3a39"/>
                    <w:rFonts w:ascii="Arial" w:eastAsia="Arial" w:hAnsi="Arial" w:cs="Arial"/>
                    <w:sz w:val="24"/>
                    <w:szCs w:val="24"/>
                    <w:spacing w:val="0"/>
                  </w:rPr>
                </w:pPr>
                <w:r>
                  <w:rPr>
                    <w:color w:val="3e3a39"/>
                    <w:rFonts w:ascii="Arial" w:eastAsia="Arial" w:hAnsi="Arial" w:cs="Arial"/>
                    <w:sz w:val="24"/>
                    <w:szCs w:val="24"/>
                    <w:spacing w:val="0"/>
                  </w:rPr>
                  <w:t xml:space="preserve">
                    Created with KNIME Analytics Platform
                    <w:br/>
                    by Phil Kowalski
                  </w:t>
                </w:r>
              </w:p>
            </w:tc>
            <w:tc>
              <w:tcPr>
                <w:tcW w:w="3355" w:type="dxa"/>
                <w:tcBorders/>
                <w:tcMar>
                  <w:bottom w:w="0" w:type="dxa"/>
                  <w:left w:w="0" w:type="dxa"/>
                  <w:top w:w="0" w:type="dxa"/>
                  <w:right w:w="0" w:type="dxa"/>
                </w:tcMar>
                <w:vAlign w:val="center"/>
                <w:noWrap w:val="off"/>
              </w:tcPr>
              <w:tbl>
                <w:tblPr>
                  <w:tblInd w:w="0" w:type="dxa"/>
                  <w:tblStyle w:val="TableGrid"/>
                  <w:tblOverlap w:val="Never"/>
                  <w:tblW w:w="3355" w:type="dxa"/>
                  <w:tblLook w:val="01E0"/>
                  <w:tblLayout w:type="fixed"/>
                  <w:tblBorders/>
                  <w:jc w:val="center"/>
                  <w:tblCellMar>
                    <w:top w:w="0" w:type="dxa"/>
                    <w:left w:w="0" w:type="dxa"/>
                    <w:bottom w:w="0" w:type="dxa"/>
                    <w:right w:w="0" w:type="dxa"/>
                  </w:tblCellMar>
                </w:tblPr>
                <w:tr>
                  <w:trPr/>
                  <w:tc>
                    <w:tcPr>
                      <w:tcW w:w="3355" w:type="dxa"/>
                      <w:tcBorders/>
                      <w:tcMar>
                        <w:bottom w:w="0" w:type="dxa"/>
                        <w:left w:w="0" w:type="dxa"/>
                        <w:top w:w="0" w:type="dxa"/>
                        <w:right w:w="0" w:type="dxa"/>
                      </w:tcMar>
                      <w:vAlign w:val="center"/>
                      <w:noWrap w:val="off"/>
                    </w:tcPr>
                    <w:pPr>
                      <w:jc w:val="center"/>
                    </w:pPr>
                    <w:altChunk r:id="rId1"/>
                    <w:p>
                      <w:pPr>
                        <w:spacing w:line="1" w:lineRule="auto"/>
                      </w:pPr>
                    </w:p>
                  </w:tc>
                </w:tr>
              </w:tbl>
              <w:p>
                <w:pPr>
                  <w:spacing w:line="1" w:lineRule="auto"/>
                </w:pPr>
              </w:p>
            </w:tc>
            <w:tc>
              <w:tcPr>
                <w:tcW w:w="3355" w:type="dxa"/>
                <w:tcBorders/>
                <w:tcMar>
                  <w:bottom w:w="0" w:type="dxa"/>
                  <w:left w:w="0" w:type="dxa"/>
                  <w:top w:w="0" w:type="dxa"/>
                  <w:right w:w="0" w:type="dxa"/>
                </w:tcMar>
                <w:vAlign w:val="center"/>
                <w:noWrap w:val="off"/>
              </w:tcPr>
              <w:pPr>
                <w:jc w:val="right"/>
              </w:pPr>
              <w:p>
                <w:r>
                  <w:pict>
                    <v:shapetype id="_x0000_t79" coordsize="21600,21600" o:spt="75" o:preferrelative="t" path="m@4@5l@4@11@9@11@9@5xe" filled="f" stroked="f">
                      <v:stroke imagealignshape="false" joinstyle="miter"/>
                      <v:formulas>
                        <v:f eqn="if lineDrawn pixelLineWidth 0"/>
                        <v:f eqn="sum @0 1 0"/>
                        <v:f eqn="sum 0 0 @1"/>
                        <v:f eqn="prod @2 1 2"/>
                        <v:f eqn="prod @3 21600 pixelWidth"/>
                        <v:f eqn="prod @3 21600 pixelHeight"/>
                        <v:f eqn="sum @0 0 1"/>
                        <v:f eqn="prod @6 1 2"/>
                        <v:f eqn="prod @7 21600 pixelWidth"/>
                        <v:f eqn="sum @8 21600 0 "/>
                        <v:f eqn="prod @7 21600 pixelHeight"/>
                        <v:f eqn="sum @10 21600 0"/>
                      </v:formulas>
                      <v:path o:extrusionok="f" gradientshapeok="t" o:connecttype="rect"/>
                      <o:lock v:ext="edit" aspectratio="t"/>
                    </v:shapetype>
                    <v:shape id="_x0000_i1079" type="#_x0000_t79" style="width:37.5pt;height:37.5pt" o:borderbottomcolor="#000000" o:bordertopcolor="#000000" o:borderleftcolor="#000000" o:borderrightcolor="#000000">
                      <v:imagedata r:id="rId2" r:href="rId3"/>
                    </v:shape>
                  </w:pict>
                </w:r>
              </w:p>
            </w:tc>
          </w:tr>
        </w:tbl>
        <w:p>
          <w:pPr>
            <w:spacing w:line="1" w:lineRule="auto"/>
          </w:pP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ook w:val="01E0"/>
      <w:tblLayout w:type="fixed"/>
    </w:tblPr>
    <w:tblGrid>
      <w:gridCol w:val="11400"/>
    </w:tblGrid>
    <w:tr>
      <w:trPr>
        <w:trHeight w:val="720"/>
      </w:trPr>
      <w:tc>
        <w:tcPr>
          <w:tcW w:w="11400" w:type="dxa"/>
        </w:tcPr>
        <w:p>
          <w:pPr>
            <w:jc w:val="center"/>
            <w:pBdr/>
            <w:bidi w:val="off"/>
            <w:rPr>
              <w:color w:val="000000"/>
              <w:rFonts w:ascii="Vivaldi" w:eastAsia="Vivaldi" w:hAnsi="Vivaldi" w:cs="Vivaldi"/>
              <w:sz w:val="72"/>
              <w:szCs w:val="72"/>
              <w:spacing w:val="0"/>
              <w:b w:val="on"/>
              <w:bCs w:val="on"/>
            </w:rPr>
          </w:pPr>
          <w:r>
            <w:rPr>
              <w:color w:val="000000"/>
              <w:rFonts w:ascii="Vivaldi" w:eastAsia="Vivaldi" w:hAnsi="Vivaldi" w:cs="Vivaldi"/>
              <w:sz w:val="72"/>
              <w:szCs w:val="72"/>
              <w:spacing w:val="0"/>
              <w:b w:val="on"/>
              <w:bCs w:val="on"/>
            </w:rPr>
            <w:t xml:space="preserve">
              Settlement Creator
              <w:br/>
              for a Trading Post
            </w:t>
          </w:r>
        </w:p>
        <w:p>
          <w:pPr>
            <w:spacing w:line="1" w:lineRule="auto"/>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ook w:val="01E0"/>
      <w:tblLayout w:type="fixed"/>
    </w:tblPr>
    <w:tblGrid>
      <w:gridCol w:val="11400"/>
    </w:tblGrid>
    <w:tr>
      <w:trPr>
        <w:trHeight w:val="720"/>
      </w:trPr>
      <w:tc>
        <w:tcPr>
          <w:tcW w:w="11400" w:type="dxa"/>
        </w:tcPr>
        <w:p>
          <w:pPr>
            <w:jc w:val="center"/>
            <w:pBdr/>
            <w:bidi w:val="off"/>
            <w:rPr>
              <w:color w:val="000000"/>
              <w:rFonts w:ascii="Vivaldi" w:eastAsia="Vivaldi" w:hAnsi="Vivaldi" w:cs="Vivaldi"/>
              <w:sz w:val="72"/>
              <w:szCs w:val="72"/>
              <w:spacing w:val="0"/>
              <w:b w:val="on"/>
              <w:bCs w:val="on"/>
            </w:rPr>
          </w:pPr>
          <w:r>
            <w:rPr>
              <w:color w:val="000000"/>
              <w:rFonts w:ascii="Vivaldi" w:eastAsia="Vivaldi" w:hAnsi="Vivaldi" w:cs="Vivaldi"/>
              <w:sz w:val="72"/>
              <w:szCs w:val="72"/>
              <w:spacing w:val="0"/>
              <w:b w:val="on"/>
              <w:bCs w:val="on"/>
            </w:rPr>
            <w:t xml:space="preserve">
              Settlement Creator
              <w:br/>
              for a Trading Post
            </w:t>
          </w:r>
        </w:p>
        <w:p>
          <w:pPr>
            <w:spacing w:line="1" w:lineRule="auto"/>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ook w:val="01E0"/>
      <w:tblLayout w:type="fixed"/>
    </w:tblPr>
    <w:tblGrid>
      <w:gridCol w:val="11400"/>
    </w:tblGrid>
    <w:tr>
      <w:trPr>
        <w:trHeight w:val="720"/>
      </w:trPr>
      <w:tc>
        <w:tcPr>
          <w:tcW w:w="11400" w:type="dxa"/>
        </w:tcPr>
        <w:p>
          <w:pPr>
            <w:jc w:val="center"/>
            <w:pBdr/>
            <w:bidi w:val="off"/>
            <w:rPr>
              <w:color w:val="000000"/>
              <w:rFonts w:ascii="Vivaldi" w:eastAsia="Vivaldi" w:hAnsi="Vivaldi" w:cs="Vivaldi"/>
              <w:sz w:val="72"/>
              <w:szCs w:val="72"/>
              <w:spacing w:val="0"/>
              <w:b w:val="on"/>
              <w:bCs w:val="on"/>
            </w:rPr>
          </w:pPr>
          <w:r>
            <w:rPr>
              <w:color w:val="000000"/>
              <w:rFonts w:ascii="Vivaldi" w:eastAsia="Vivaldi" w:hAnsi="Vivaldi" w:cs="Vivaldi"/>
              <w:sz w:val="72"/>
              <w:szCs w:val="72"/>
              <w:spacing w:val="0"/>
              <w:b w:val="on"/>
              <w:bCs w:val="on"/>
            </w:rPr>
            <w:t xml:space="preserve">
              Settlement Creator
              <w:br/>
              for a Trading Post
            </w:t>
          </w:r>
        </w:p>
        <w:p>
          <w:pPr>
            <w:spacing w:line="1" w:lineRule="auto"/>
          </w:pPr>
        </w:p>
      </w:tc>
    </w:tr>
  </w:tbl>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ook w:val="01E0"/>
      <w:tblLayout w:type="fixed"/>
    </w:tblPr>
    <w:tblGrid>
      <w:gridCol w:val="11400"/>
    </w:tblGrid>
    <w:tr>
      <w:trPr>
        <w:trHeight w:val="720"/>
      </w:trPr>
      <w:tc>
        <w:tcPr>
          <w:tcW w:w="11400" w:type="dxa"/>
        </w:tcPr>
        <w:p>
          <w:pPr>
            <w:jc w:val="center"/>
            <w:pBdr/>
            <w:bidi w:val="off"/>
            <w:rPr>
              <w:color w:val="000000"/>
              <w:rFonts w:ascii="Vivaldi" w:eastAsia="Vivaldi" w:hAnsi="Vivaldi" w:cs="Vivaldi"/>
              <w:sz w:val="72"/>
              <w:szCs w:val="72"/>
              <w:spacing w:val="0"/>
              <w:b w:val="on"/>
              <w:bCs w:val="on"/>
            </w:rPr>
          </w:pPr>
          <w:r>
            <w:rPr>
              <w:color w:val="000000"/>
              <w:rFonts w:ascii="Vivaldi" w:eastAsia="Vivaldi" w:hAnsi="Vivaldi" w:cs="Vivaldi"/>
              <w:sz w:val="72"/>
              <w:szCs w:val="72"/>
              <w:spacing w:val="0"/>
              <w:b w:val="on"/>
              <w:bCs w:val="on"/>
            </w:rPr>
            <w:t xml:space="preserve">
              Settlement Creator
              <w:br/>
              for a Trading Post
            </w:t>
          </w:r>
        </w:p>
        <w:p>
          <w:pPr>
            <w:spacing w:line="1" w:lineRule="auto"/>
          </w:pPr>
        </w:p>
      </w:tc>
    </w:tr>
  </w:tbl>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ook w:val="01E0"/>
      <w:tblLayout w:type="fixed"/>
    </w:tblPr>
    <w:tblGrid>
      <w:gridCol w:val="11400"/>
    </w:tblGrid>
    <w:tr>
      <w:trPr>
        <w:trHeight w:val="720"/>
      </w:trPr>
      <w:tc>
        <w:tcPr>
          <w:tcW w:w="11400" w:type="dxa"/>
        </w:tcPr>
        <w:p>
          <w:pPr>
            <w:jc w:val="center"/>
            <w:pBdr/>
            <w:bidi w:val="off"/>
            <w:rPr>
              <w:color w:val="000000"/>
              <w:rFonts w:ascii="Vivaldi" w:eastAsia="Vivaldi" w:hAnsi="Vivaldi" w:cs="Vivaldi"/>
              <w:sz w:val="72"/>
              <w:szCs w:val="72"/>
              <w:spacing w:val="0"/>
              <w:b w:val="on"/>
              <w:bCs w:val="on"/>
            </w:rPr>
          </w:pPr>
          <w:r>
            <w:rPr>
              <w:color w:val="000000"/>
              <w:rFonts w:ascii="Vivaldi" w:eastAsia="Vivaldi" w:hAnsi="Vivaldi" w:cs="Vivaldi"/>
              <w:sz w:val="72"/>
              <w:szCs w:val="72"/>
              <w:spacing w:val="0"/>
              <w:b w:val="on"/>
              <w:bCs w:val="on"/>
            </w:rPr>
            <w:t xml:space="preserve">
              Settlement Creator
              <w:br/>
              for a Trading Post
            </w:t>
          </w:r>
        </w:p>
        <w:p>
          <w:pPr>
            <w:spacing w:line="1" w:lineRule="auto"/>
          </w:pPr>
        </w:p>
      </w:tc>
    </w:tr>
  </w:tbl>
</w:hdr>
</file>

<file path=word/settings.xml><?xml version="1.0" encoding="utf-8"?>
<w:settings xmlns:w="http://schemas.openxmlformats.org/wordprocessingml/2006/main">
  <w:zoom w:percent="100"/>
  <w:displayBackgroundShape/>
  <w:view w:val="print"/>
</w:settings>
</file>

<file path=word/styles.xml><?xml version="1.0" encoding="utf-8"?>
<w:styles xmlns:w="http://schemas.openxmlformats.org/wordprocessingml/2006/main">
  <w:docDefaults>
    <w:rPrDefault>
      <w:rPr>
        <w:rFonts w:ascii="Times New Roman" w:eastAsia="Times New Roman" w:hAnsi="Times New Roman" w:cs="Times New Roman"/>
        <w:lang w:val="en-US" w:eastAsia="zh-CN" w:bidi="ar-SA"/>
      </w:rPr>
    </w:rPrDefault>
    <w:pPrDefault/>
  </w:docDefaults>
  <w:style w:type="character" w:styleId="Hyperlink">
    <w:name w:val="Hyperlink"/>
    <w:rPr>
      <w:u w:val="single"/>
      <w:color w:val="0000ff"/>
    </w:rPr>
  </w:style>
  <w:style w:type="table" w:default="1" w:styleId="TableNormal">
    <w:name w:val="Normal Table"/>
    <w:uiPriority w:val="99"/>
    <w:semiHidden/>
    <w:unhidenWhenUsed/>
    <w:qFormat/>
    <w:tblPr>
      <w:tblInd w:w="0" w:type="dxa"/>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6" Type="http://schemas.openxmlformats.org/officeDocument/2006/relationships/footer" Target="footer2.xml"/><Relationship Id="rId3" Type="http://schemas.openxmlformats.org/officeDocument/2006/relationships/header" Target="header1.xml"/><Relationship Id="rId2" Type="http://schemas.openxmlformats.org/officeDocument/2006/relationships/settings" Target="settings.xml"/><Relationship Id="rId5" Type="http://schemas.openxmlformats.org/officeDocument/2006/relationships/header" Target="header2.xml"/><Relationship Id="rId11" Type="http://schemas.openxmlformats.org/officeDocument/2006/relationships/header" Target="header5.xml"/><Relationship Id="rId7" Type="http://schemas.openxmlformats.org/officeDocument/2006/relationships/header" Target="header3.xml"/><Relationship Id="rId9" Type="http://schemas.openxmlformats.org/officeDocument/2006/relationships/header" Target="header4.xml"/><Relationship Id="rId12" Type="http://schemas.openxmlformats.org/officeDocument/2006/relationships/footer" Target="footer5.xml"/><Relationship Id="rId4" Type="http://schemas.openxmlformats.org/officeDocument/2006/relationships/footer" Target="footer1.xml"/><Relationship Id="rId1" Type="http://schemas.openxmlformats.org/officeDocument/2006/relationships/styles" Target="styles.xml"/><Relationship Id="rId8" Type="http://schemas.openxmlformats.org/officeDocument/2006/relationships/footer" Target="footer3.xml"/><Relationship Id="rId10" Type="http://schemas.openxmlformats.org/officeDocument/2006/relationships/footer" Target="footer4.xml"/></Relationships>
</file>

<file path=word/_rels/footer1.xml.rels><?xml version="1.0" encoding="UTF-8" standalone="yes"?><Relationships xmlns="http://schemas.openxmlformats.org/package/2006/relationships"><Relationship Id="rId1" Type="http://schemas.openxmlformats.org/officeDocument/2006/relationships/aFChunk" Target="mhtText1.mht"/><Relationship Id="rId2" Type="http://schemas.openxmlformats.org/officeDocument/2006/relationships/image" Target="../media/image1.PNG"/><Relationship Id="rId3" Type="http://schemas.openxmlformats.org/officeDocument/2006/relationships/image" Target="ooxWord://media/image1.PNG" TargetMode="External"/></Relationships>
</file>

<file path=word/_rels/footer2.xml.rels><?xml version="1.0" encoding="UTF-8" standalone="yes"?><Relationships xmlns="http://schemas.openxmlformats.org/package/2006/relationships"><Relationship Id="rId1" Type="http://schemas.openxmlformats.org/officeDocument/2006/relationships/aFChunk" Target="mhtText2.mht"/><Relationship Id="rId2" Type="http://schemas.openxmlformats.org/officeDocument/2006/relationships/image" Target="../media/image1.PNG"/><Relationship Id="rId3" Type="http://schemas.openxmlformats.org/officeDocument/2006/relationships/image" Target="ooxWord://media/image1.PNG" TargetMode="External"/></Relationships>
</file>

<file path=word/_rels/footer3.xml.rels><?xml version="1.0" encoding="UTF-8" standalone="yes"?><Relationships xmlns="http://schemas.openxmlformats.org/package/2006/relationships"><Relationship Id="rId1" Type="http://schemas.openxmlformats.org/officeDocument/2006/relationships/aFChunk" Target="mhtText3.mht"/><Relationship Id="rId2" Type="http://schemas.openxmlformats.org/officeDocument/2006/relationships/image" Target="../media/image1.PNG"/><Relationship Id="rId3" Type="http://schemas.openxmlformats.org/officeDocument/2006/relationships/image" Target="ooxWord://media/image1.PNG" TargetMode="External"/></Relationships>
</file>

<file path=word/_rels/footer4.xml.rels><?xml version="1.0" encoding="UTF-8" standalone="yes"?><Relationships xmlns="http://schemas.openxmlformats.org/package/2006/relationships"><Relationship Id="rId1" Type="http://schemas.openxmlformats.org/officeDocument/2006/relationships/aFChunk" Target="mhtText4.mht"/><Relationship Id="rId2" Type="http://schemas.openxmlformats.org/officeDocument/2006/relationships/image" Target="../media/image1.PNG"/><Relationship Id="rId3" Type="http://schemas.openxmlformats.org/officeDocument/2006/relationships/image" Target="ooxWord://media/image1.PNG" TargetMode="External"/></Relationships>
</file>

<file path=word/_rels/footer5.xml.rels><?xml version="1.0" encoding="UTF-8" standalone="yes"?><Relationships xmlns="http://schemas.openxmlformats.org/package/2006/relationships"><Relationship Id="rId2" Type="http://schemas.openxmlformats.org/officeDocument/2006/relationships/image" Target="../media/image1.PNG"/><Relationship Id="rId1" Type="http://schemas.openxmlformats.org/officeDocument/2006/relationships/aFChunk" Target="mhtText5.mht"/><Relationship Id="rId3" Type="http://schemas.openxmlformats.org/officeDocument/2006/relationships/image" Target="ooxWord://media/image1.PNG" TargetMode="External"/></Relationships>
</file>

<file path=docProps/core.xml><?xml version="1.0" encoding="utf-8"?>
<cp:coreProperties xmlns:cp="http://schemas.openxmlformats.org/package/2006/metadata/core-properties" xmlns:dc="http://purl.org/dc/elements/1.1/">
  <dc:creator/>
  <dc:title/>
  <dc:description/>
  <dc:subject/>
</cp:coreProperties>
</file>